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21" w:rsidRDefault="00216421" w:rsidP="00216421">
      <w:pPr>
        <w:jc w:val="both"/>
        <w:rPr>
          <w:rFonts w:ascii="黑体" w:eastAsia="黑体" w:hAnsi="黑体" w:cs="黑体" w:hint="eastAsia"/>
          <w:bCs/>
          <w:sz w:val="32"/>
          <w:szCs w:val="32"/>
        </w:rPr>
      </w:pPr>
      <w:r>
        <w:rPr>
          <w:rFonts w:ascii="黑体" w:eastAsia="黑体" w:hAnsi="黑体" w:cs="黑体" w:hint="eastAsia"/>
          <w:bCs/>
          <w:sz w:val="32"/>
          <w:szCs w:val="32"/>
        </w:rPr>
        <w:t>附件一：</w:t>
      </w:r>
    </w:p>
    <w:p w:rsidR="00216421" w:rsidRDefault="00216421" w:rsidP="00216421">
      <w:pPr>
        <w:jc w:val="center"/>
        <w:rPr>
          <w:rFonts w:ascii="宋体" w:hAnsi="宋体" w:cs="宋体" w:hint="eastAsia"/>
          <w:b/>
          <w:sz w:val="44"/>
          <w:szCs w:val="44"/>
        </w:rPr>
      </w:pPr>
      <w:r>
        <w:rPr>
          <w:rFonts w:ascii="宋体" w:hAnsi="宋体" w:cs="宋体" w:hint="eastAsia"/>
          <w:b/>
          <w:sz w:val="44"/>
          <w:szCs w:val="44"/>
        </w:rPr>
        <w:t>广东省科技企业孵化器运营评价指标体系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9"/>
        <w:gridCol w:w="7230"/>
        <w:gridCol w:w="850"/>
      </w:tblGrid>
      <w:tr w:rsidR="00216421" w:rsidTr="008B5B29">
        <w:trPr>
          <w:trHeight w:val="496"/>
          <w:jc w:val="center"/>
        </w:trPr>
        <w:tc>
          <w:tcPr>
            <w:tcW w:w="1129" w:type="dxa"/>
            <w:vAlign w:val="center"/>
          </w:tcPr>
          <w:p w:rsidR="00216421" w:rsidRDefault="00216421" w:rsidP="00216421">
            <w:pPr>
              <w:widowControl w:val="0"/>
              <w:adjustRightInd w:val="0"/>
              <w:snapToGrid w:val="0"/>
              <w:spacing w:beforeLines="20" w:afterLines="20"/>
              <w:jc w:val="center"/>
              <w:rPr>
                <w:rFonts w:eastAsia="仿宋_GB2312"/>
                <w:b/>
                <w:sz w:val="24"/>
                <w:szCs w:val="24"/>
              </w:rPr>
            </w:pPr>
            <w:r>
              <w:rPr>
                <w:rFonts w:eastAsia="仿宋_GB2312"/>
                <w:b/>
                <w:sz w:val="24"/>
                <w:szCs w:val="24"/>
              </w:rPr>
              <w:t>类别</w:t>
            </w:r>
          </w:p>
        </w:tc>
        <w:tc>
          <w:tcPr>
            <w:tcW w:w="7230" w:type="dxa"/>
            <w:vAlign w:val="center"/>
          </w:tcPr>
          <w:p w:rsidR="00216421" w:rsidRDefault="00216421" w:rsidP="00216421">
            <w:pPr>
              <w:widowControl w:val="0"/>
              <w:adjustRightInd w:val="0"/>
              <w:snapToGrid w:val="0"/>
              <w:spacing w:beforeLines="20" w:afterLines="20"/>
              <w:jc w:val="center"/>
              <w:rPr>
                <w:rFonts w:eastAsia="仿宋_GB2312"/>
                <w:b/>
                <w:sz w:val="24"/>
                <w:szCs w:val="24"/>
              </w:rPr>
            </w:pPr>
            <w:r>
              <w:rPr>
                <w:rFonts w:eastAsia="仿宋_GB2312"/>
                <w:b/>
                <w:sz w:val="24"/>
                <w:szCs w:val="24"/>
              </w:rPr>
              <w:t>具体指标</w:t>
            </w:r>
          </w:p>
        </w:tc>
        <w:tc>
          <w:tcPr>
            <w:tcW w:w="850" w:type="dxa"/>
            <w:vAlign w:val="center"/>
          </w:tcPr>
          <w:p w:rsidR="00216421" w:rsidRDefault="00216421" w:rsidP="00216421">
            <w:pPr>
              <w:widowControl w:val="0"/>
              <w:adjustRightInd w:val="0"/>
              <w:snapToGrid w:val="0"/>
              <w:spacing w:beforeLines="20" w:afterLines="20"/>
              <w:jc w:val="center"/>
              <w:rPr>
                <w:rFonts w:eastAsia="仿宋_GB2312"/>
                <w:b/>
                <w:sz w:val="24"/>
                <w:szCs w:val="24"/>
              </w:rPr>
            </w:pPr>
            <w:r>
              <w:rPr>
                <w:rFonts w:eastAsia="仿宋_GB2312"/>
                <w:b/>
                <w:sz w:val="24"/>
                <w:szCs w:val="24"/>
              </w:rPr>
              <w:t>权重</w:t>
            </w:r>
          </w:p>
        </w:tc>
      </w:tr>
      <w:tr w:rsidR="00216421" w:rsidTr="008B5B29">
        <w:trPr>
          <w:jc w:val="center"/>
        </w:trPr>
        <w:tc>
          <w:tcPr>
            <w:tcW w:w="1129" w:type="dxa"/>
            <w:vMerge w:val="restart"/>
            <w:vAlign w:val="center"/>
          </w:tcPr>
          <w:p w:rsidR="00216421" w:rsidRDefault="00216421" w:rsidP="00216421">
            <w:pPr>
              <w:widowControl w:val="0"/>
              <w:adjustRightInd w:val="0"/>
              <w:snapToGrid w:val="0"/>
              <w:spacing w:beforeLines="20" w:afterLines="20"/>
              <w:jc w:val="both"/>
              <w:rPr>
                <w:rFonts w:eastAsia="仿宋_GB2312"/>
                <w:b/>
                <w:sz w:val="24"/>
                <w:szCs w:val="24"/>
              </w:rPr>
            </w:pPr>
            <w:r>
              <w:rPr>
                <w:rFonts w:eastAsia="仿宋_GB2312"/>
                <w:b/>
                <w:sz w:val="24"/>
                <w:szCs w:val="24"/>
              </w:rPr>
              <w:t>孵化器管理</w:t>
            </w:r>
            <w:r>
              <w:rPr>
                <w:rFonts w:eastAsia="仿宋_GB2312"/>
                <w:b/>
                <w:sz w:val="24"/>
                <w:szCs w:val="24"/>
              </w:rPr>
              <w:t>20</w:t>
            </w:r>
            <w:r>
              <w:rPr>
                <w:rFonts w:eastAsia="仿宋_GB2312"/>
                <w:b/>
                <w:sz w:val="24"/>
                <w:szCs w:val="24"/>
              </w:rPr>
              <w:t>分</w:t>
            </w: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孵化器管理制度完善程度</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5</w:t>
            </w:r>
          </w:p>
        </w:tc>
      </w:tr>
      <w:tr w:rsidR="00216421" w:rsidTr="008B5B29">
        <w:trPr>
          <w:jc w:val="center"/>
        </w:trPr>
        <w:tc>
          <w:tcPr>
            <w:tcW w:w="1129" w:type="dxa"/>
            <w:vMerge/>
            <w:vAlign w:val="center"/>
          </w:tcPr>
          <w:p w:rsidR="00216421" w:rsidRDefault="00216421" w:rsidP="00216421">
            <w:pPr>
              <w:widowControl w:val="0"/>
              <w:adjustRightInd w:val="0"/>
              <w:snapToGrid w:val="0"/>
              <w:spacing w:beforeLines="20" w:afterLines="20"/>
              <w:jc w:val="center"/>
              <w:rPr>
                <w:rFonts w:eastAsia="仿宋_GB2312"/>
                <w:b/>
                <w:sz w:val="24"/>
                <w:szCs w:val="24"/>
              </w:rPr>
            </w:pP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接受专业培训的孵化器运营管理人员比例</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3</w:t>
            </w:r>
          </w:p>
        </w:tc>
      </w:tr>
      <w:tr w:rsidR="00216421" w:rsidTr="008B5B29">
        <w:trPr>
          <w:jc w:val="center"/>
        </w:trPr>
        <w:tc>
          <w:tcPr>
            <w:tcW w:w="1129" w:type="dxa"/>
            <w:vMerge/>
            <w:vAlign w:val="center"/>
          </w:tcPr>
          <w:p w:rsidR="00216421" w:rsidRDefault="00216421" w:rsidP="00216421">
            <w:pPr>
              <w:widowControl w:val="0"/>
              <w:adjustRightInd w:val="0"/>
              <w:snapToGrid w:val="0"/>
              <w:spacing w:beforeLines="20" w:afterLines="20"/>
              <w:jc w:val="center"/>
              <w:rPr>
                <w:rFonts w:eastAsia="仿宋_GB2312"/>
                <w:b/>
                <w:sz w:val="24"/>
                <w:szCs w:val="24"/>
              </w:rPr>
            </w:pP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孵化器管理水平及智能化水平</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4</w:t>
            </w:r>
          </w:p>
        </w:tc>
      </w:tr>
      <w:tr w:rsidR="00216421" w:rsidTr="008B5B29">
        <w:trPr>
          <w:jc w:val="center"/>
        </w:trPr>
        <w:tc>
          <w:tcPr>
            <w:tcW w:w="1129" w:type="dxa"/>
            <w:vMerge/>
            <w:vAlign w:val="center"/>
          </w:tcPr>
          <w:p w:rsidR="00216421" w:rsidRDefault="00216421" w:rsidP="00216421">
            <w:pPr>
              <w:widowControl w:val="0"/>
              <w:adjustRightInd w:val="0"/>
              <w:snapToGrid w:val="0"/>
              <w:spacing w:beforeLines="20" w:afterLines="20"/>
              <w:jc w:val="center"/>
              <w:rPr>
                <w:rFonts w:eastAsia="仿宋_GB2312"/>
                <w:b/>
                <w:sz w:val="24"/>
                <w:szCs w:val="24"/>
              </w:rPr>
            </w:pP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统计和总结报告的完整性、准确性和时效性</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8</w:t>
            </w:r>
          </w:p>
        </w:tc>
      </w:tr>
      <w:tr w:rsidR="00216421" w:rsidTr="008B5B29">
        <w:trPr>
          <w:jc w:val="center"/>
        </w:trPr>
        <w:tc>
          <w:tcPr>
            <w:tcW w:w="1129" w:type="dxa"/>
            <w:vMerge w:val="restart"/>
            <w:vAlign w:val="center"/>
          </w:tcPr>
          <w:p w:rsidR="00216421" w:rsidRDefault="00216421" w:rsidP="00216421">
            <w:pPr>
              <w:widowControl w:val="0"/>
              <w:adjustRightInd w:val="0"/>
              <w:snapToGrid w:val="0"/>
              <w:spacing w:beforeLines="20" w:afterLines="20"/>
              <w:jc w:val="center"/>
              <w:rPr>
                <w:rFonts w:eastAsia="仿宋_GB2312"/>
                <w:b/>
                <w:sz w:val="24"/>
                <w:szCs w:val="24"/>
              </w:rPr>
            </w:pPr>
            <w:r>
              <w:rPr>
                <w:rFonts w:eastAsia="仿宋_GB2312"/>
                <w:b/>
                <w:sz w:val="24"/>
                <w:szCs w:val="24"/>
              </w:rPr>
              <w:t>服务能力</w:t>
            </w:r>
            <w:r>
              <w:rPr>
                <w:rFonts w:eastAsia="仿宋_GB2312"/>
                <w:b/>
                <w:sz w:val="24"/>
                <w:szCs w:val="24"/>
              </w:rPr>
              <w:t>35</w:t>
            </w:r>
            <w:r>
              <w:rPr>
                <w:rFonts w:eastAsia="仿宋_GB2312"/>
                <w:b/>
                <w:sz w:val="24"/>
                <w:szCs w:val="24"/>
              </w:rPr>
              <w:t>分</w:t>
            </w: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孵化场地面积</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3</w:t>
            </w:r>
          </w:p>
        </w:tc>
      </w:tr>
      <w:tr w:rsidR="00216421" w:rsidTr="008B5B29">
        <w:trPr>
          <w:jc w:val="center"/>
        </w:trPr>
        <w:tc>
          <w:tcPr>
            <w:tcW w:w="1129" w:type="dxa"/>
            <w:vMerge/>
            <w:vAlign w:val="center"/>
          </w:tcPr>
          <w:p w:rsidR="00216421" w:rsidRDefault="00216421" w:rsidP="00216421">
            <w:pPr>
              <w:widowControl w:val="0"/>
              <w:adjustRightInd w:val="0"/>
              <w:snapToGrid w:val="0"/>
              <w:spacing w:beforeLines="20" w:afterLines="20"/>
              <w:jc w:val="center"/>
              <w:rPr>
                <w:rFonts w:eastAsia="仿宋_GB2312"/>
                <w:b/>
                <w:sz w:val="24"/>
                <w:szCs w:val="24"/>
              </w:rPr>
            </w:pP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创业导师数量与在</w:t>
            </w:r>
            <w:proofErr w:type="gramStart"/>
            <w:r>
              <w:rPr>
                <w:rFonts w:eastAsia="仿宋_GB2312"/>
                <w:sz w:val="24"/>
                <w:szCs w:val="24"/>
              </w:rPr>
              <w:t>孵企业</w:t>
            </w:r>
            <w:proofErr w:type="gramEnd"/>
            <w:r>
              <w:rPr>
                <w:rFonts w:eastAsia="仿宋_GB2312"/>
                <w:sz w:val="24"/>
                <w:szCs w:val="24"/>
              </w:rPr>
              <w:t>总数比例</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5</w:t>
            </w:r>
          </w:p>
        </w:tc>
      </w:tr>
      <w:tr w:rsidR="00216421" w:rsidTr="008B5B29">
        <w:trPr>
          <w:jc w:val="center"/>
        </w:trPr>
        <w:tc>
          <w:tcPr>
            <w:tcW w:w="1129" w:type="dxa"/>
            <w:vMerge/>
            <w:vAlign w:val="center"/>
          </w:tcPr>
          <w:p w:rsidR="00216421" w:rsidRDefault="00216421" w:rsidP="00216421">
            <w:pPr>
              <w:widowControl w:val="0"/>
              <w:adjustRightInd w:val="0"/>
              <w:snapToGrid w:val="0"/>
              <w:spacing w:beforeLines="20" w:afterLines="20"/>
              <w:jc w:val="center"/>
              <w:rPr>
                <w:rFonts w:eastAsia="仿宋_GB2312"/>
                <w:b/>
                <w:sz w:val="24"/>
                <w:szCs w:val="24"/>
              </w:rPr>
            </w:pP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孵化器签约的中介服务机构数量</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5</w:t>
            </w:r>
          </w:p>
        </w:tc>
      </w:tr>
      <w:tr w:rsidR="00216421" w:rsidTr="008B5B29">
        <w:trPr>
          <w:jc w:val="center"/>
        </w:trPr>
        <w:tc>
          <w:tcPr>
            <w:tcW w:w="1129" w:type="dxa"/>
            <w:vMerge/>
            <w:vAlign w:val="center"/>
          </w:tcPr>
          <w:p w:rsidR="00216421" w:rsidRDefault="00216421" w:rsidP="00216421">
            <w:pPr>
              <w:widowControl w:val="0"/>
              <w:adjustRightInd w:val="0"/>
              <w:snapToGrid w:val="0"/>
              <w:spacing w:beforeLines="20" w:afterLines="20"/>
              <w:jc w:val="center"/>
              <w:rPr>
                <w:rFonts w:eastAsia="仿宋_GB2312"/>
                <w:b/>
                <w:sz w:val="24"/>
                <w:szCs w:val="24"/>
              </w:rPr>
            </w:pP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自身投资在</w:t>
            </w:r>
            <w:proofErr w:type="gramStart"/>
            <w:r>
              <w:rPr>
                <w:rFonts w:eastAsia="仿宋_GB2312"/>
                <w:sz w:val="24"/>
                <w:szCs w:val="24"/>
              </w:rPr>
              <w:t>孵企业</w:t>
            </w:r>
            <w:proofErr w:type="gramEnd"/>
            <w:r>
              <w:rPr>
                <w:rFonts w:eastAsia="仿宋_GB2312"/>
                <w:sz w:val="24"/>
                <w:szCs w:val="24"/>
              </w:rPr>
              <w:t>的数量占在</w:t>
            </w:r>
            <w:proofErr w:type="gramStart"/>
            <w:r>
              <w:rPr>
                <w:rFonts w:eastAsia="仿宋_GB2312"/>
                <w:sz w:val="24"/>
                <w:szCs w:val="24"/>
              </w:rPr>
              <w:t>孵企业</w:t>
            </w:r>
            <w:proofErr w:type="gramEnd"/>
            <w:r>
              <w:rPr>
                <w:rFonts w:eastAsia="仿宋_GB2312"/>
                <w:sz w:val="24"/>
                <w:szCs w:val="24"/>
              </w:rPr>
              <w:t>总数的比例</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7</w:t>
            </w:r>
          </w:p>
        </w:tc>
      </w:tr>
      <w:tr w:rsidR="00216421" w:rsidTr="008B5B29">
        <w:trPr>
          <w:jc w:val="center"/>
        </w:trPr>
        <w:tc>
          <w:tcPr>
            <w:tcW w:w="1129" w:type="dxa"/>
            <w:vMerge/>
            <w:vAlign w:val="center"/>
          </w:tcPr>
          <w:p w:rsidR="00216421" w:rsidRDefault="00216421" w:rsidP="00216421">
            <w:pPr>
              <w:widowControl w:val="0"/>
              <w:adjustRightInd w:val="0"/>
              <w:snapToGrid w:val="0"/>
              <w:spacing w:beforeLines="20" w:afterLines="20"/>
              <w:jc w:val="center"/>
              <w:rPr>
                <w:rFonts w:eastAsia="仿宋_GB2312"/>
                <w:b/>
                <w:sz w:val="24"/>
                <w:szCs w:val="24"/>
              </w:rPr>
            </w:pP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考核期内孵化器在创业苗圃和加速器建设方面的工作</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5</w:t>
            </w:r>
          </w:p>
        </w:tc>
      </w:tr>
      <w:tr w:rsidR="00216421" w:rsidTr="008B5B29">
        <w:trPr>
          <w:jc w:val="center"/>
        </w:trPr>
        <w:tc>
          <w:tcPr>
            <w:tcW w:w="1129" w:type="dxa"/>
            <w:vMerge/>
            <w:vAlign w:val="center"/>
          </w:tcPr>
          <w:p w:rsidR="00216421" w:rsidRDefault="00216421" w:rsidP="00216421">
            <w:pPr>
              <w:widowControl w:val="0"/>
              <w:adjustRightInd w:val="0"/>
              <w:snapToGrid w:val="0"/>
              <w:spacing w:beforeLines="20" w:afterLines="20"/>
              <w:jc w:val="center"/>
              <w:rPr>
                <w:rFonts w:eastAsia="仿宋_GB2312"/>
                <w:b/>
                <w:sz w:val="24"/>
                <w:szCs w:val="24"/>
              </w:rPr>
            </w:pP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考核期内孵化器服务收入占总收入的比重</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6</w:t>
            </w:r>
          </w:p>
        </w:tc>
      </w:tr>
      <w:tr w:rsidR="00216421" w:rsidTr="008B5B29">
        <w:trPr>
          <w:jc w:val="center"/>
        </w:trPr>
        <w:tc>
          <w:tcPr>
            <w:tcW w:w="1129" w:type="dxa"/>
            <w:vMerge/>
            <w:vAlign w:val="center"/>
          </w:tcPr>
          <w:p w:rsidR="00216421" w:rsidRDefault="00216421" w:rsidP="00216421">
            <w:pPr>
              <w:widowControl w:val="0"/>
              <w:adjustRightInd w:val="0"/>
              <w:snapToGrid w:val="0"/>
              <w:spacing w:beforeLines="20" w:afterLines="20"/>
              <w:jc w:val="center"/>
              <w:rPr>
                <w:rFonts w:eastAsia="仿宋_GB2312"/>
                <w:b/>
                <w:sz w:val="24"/>
                <w:szCs w:val="24"/>
              </w:rPr>
            </w:pP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考核期内为在孵企业（项目）提供商务、信息、咨询、市场、培训、技术开发与交流、人才交流与管理等方面的服务工作</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4</w:t>
            </w:r>
          </w:p>
        </w:tc>
      </w:tr>
      <w:tr w:rsidR="00216421" w:rsidTr="008B5B29">
        <w:trPr>
          <w:jc w:val="center"/>
        </w:trPr>
        <w:tc>
          <w:tcPr>
            <w:tcW w:w="1129" w:type="dxa"/>
            <w:vMerge w:val="restart"/>
            <w:vAlign w:val="center"/>
          </w:tcPr>
          <w:p w:rsidR="00216421" w:rsidRDefault="00216421" w:rsidP="00216421">
            <w:pPr>
              <w:widowControl w:val="0"/>
              <w:adjustRightInd w:val="0"/>
              <w:snapToGrid w:val="0"/>
              <w:spacing w:beforeLines="20" w:afterLines="20"/>
              <w:jc w:val="center"/>
              <w:rPr>
                <w:rFonts w:eastAsia="仿宋_GB2312"/>
                <w:b/>
                <w:sz w:val="24"/>
                <w:szCs w:val="24"/>
              </w:rPr>
            </w:pPr>
            <w:r>
              <w:rPr>
                <w:rFonts w:eastAsia="仿宋_GB2312"/>
                <w:b/>
                <w:sz w:val="24"/>
                <w:szCs w:val="24"/>
              </w:rPr>
              <w:t>孵化绩效</w:t>
            </w:r>
            <w:r>
              <w:rPr>
                <w:rFonts w:eastAsia="仿宋_GB2312"/>
                <w:b/>
                <w:sz w:val="24"/>
                <w:szCs w:val="24"/>
              </w:rPr>
              <w:t>25</w:t>
            </w:r>
            <w:r>
              <w:rPr>
                <w:rFonts w:eastAsia="仿宋_GB2312"/>
                <w:b/>
                <w:sz w:val="24"/>
                <w:szCs w:val="24"/>
              </w:rPr>
              <w:t>分</w:t>
            </w: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考核期内新增在</w:t>
            </w:r>
            <w:proofErr w:type="gramStart"/>
            <w:r>
              <w:rPr>
                <w:rFonts w:eastAsia="仿宋_GB2312"/>
                <w:sz w:val="24"/>
                <w:szCs w:val="24"/>
              </w:rPr>
              <w:t>孵企业</w:t>
            </w:r>
            <w:proofErr w:type="gramEnd"/>
            <w:r>
              <w:rPr>
                <w:rFonts w:eastAsia="仿宋_GB2312"/>
                <w:sz w:val="24"/>
                <w:szCs w:val="24"/>
              </w:rPr>
              <w:t>数量占在</w:t>
            </w:r>
            <w:proofErr w:type="gramStart"/>
            <w:r>
              <w:rPr>
                <w:rFonts w:eastAsia="仿宋_GB2312"/>
                <w:sz w:val="24"/>
                <w:szCs w:val="24"/>
              </w:rPr>
              <w:t>孵企业</w:t>
            </w:r>
            <w:proofErr w:type="gramEnd"/>
            <w:r>
              <w:rPr>
                <w:rFonts w:eastAsia="仿宋_GB2312"/>
                <w:sz w:val="24"/>
                <w:szCs w:val="24"/>
              </w:rPr>
              <w:t>总数的比例</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5</w:t>
            </w:r>
          </w:p>
        </w:tc>
      </w:tr>
      <w:tr w:rsidR="00216421" w:rsidTr="008B5B29">
        <w:trPr>
          <w:jc w:val="center"/>
        </w:trPr>
        <w:tc>
          <w:tcPr>
            <w:tcW w:w="1129" w:type="dxa"/>
            <w:vMerge/>
            <w:vAlign w:val="center"/>
          </w:tcPr>
          <w:p w:rsidR="00216421" w:rsidRDefault="00216421" w:rsidP="00216421">
            <w:pPr>
              <w:widowControl w:val="0"/>
              <w:adjustRightInd w:val="0"/>
              <w:snapToGrid w:val="0"/>
              <w:spacing w:beforeLines="20" w:afterLines="20"/>
              <w:jc w:val="center"/>
              <w:rPr>
                <w:rFonts w:eastAsia="仿宋_GB2312"/>
                <w:b/>
                <w:sz w:val="24"/>
                <w:szCs w:val="24"/>
              </w:rPr>
            </w:pP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考核期</w:t>
            </w:r>
            <w:proofErr w:type="gramStart"/>
            <w:r>
              <w:rPr>
                <w:rFonts w:eastAsia="仿宋_GB2312"/>
                <w:sz w:val="24"/>
                <w:szCs w:val="24"/>
              </w:rPr>
              <w:t>内毕业</w:t>
            </w:r>
            <w:proofErr w:type="gramEnd"/>
            <w:r>
              <w:rPr>
                <w:rFonts w:eastAsia="仿宋_GB2312"/>
                <w:sz w:val="24"/>
                <w:szCs w:val="24"/>
              </w:rPr>
              <w:t>企业数量占在</w:t>
            </w:r>
            <w:proofErr w:type="gramStart"/>
            <w:r>
              <w:rPr>
                <w:rFonts w:eastAsia="仿宋_GB2312"/>
                <w:sz w:val="24"/>
                <w:szCs w:val="24"/>
              </w:rPr>
              <w:t>孵企业</w:t>
            </w:r>
            <w:proofErr w:type="gramEnd"/>
            <w:r>
              <w:rPr>
                <w:rFonts w:eastAsia="仿宋_GB2312"/>
                <w:sz w:val="24"/>
                <w:szCs w:val="24"/>
              </w:rPr>
              <w:t>总数的比例</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5</w:t>
            </w:r>
          </w:p>
        </w:tc>
      </w:tr>
      <w:tr w:rsidR="00216421" w:rsidTr="008B5B29">
        <w:trPr>
          <w:jc w:val="center"/>
        </w:trPr>
        <w:tc>
          <w:tcPr>
            <w:tcW w:w="1129" w:type="dxa"/>
            <w:vMerge/>
            <w:vAlign w:val="center"/>
          </w:tcPr>
          <w:p w:rsidR="00216421" w:rsidRDefault="00216421" w:rsidP="00216421">
            <w:pPr>
              <w:widowControl w:val="0"/>
              <w:adjustRightInd w:val="0"/>
              <w:snapToGrid w:val="0"/>
              <w:spacing w:beforeLines="20" w:afterLines="20"/>
              <w:jc w:val="center"/>
              <w:rPr>
                <w:rFonts w:eastAsia="仿宋_GB2312"/>
                <w:b/>
                <w:sz w:val="24"/>
                <w:szCs w:val="24"/>
              </w:rPr>
            </w:pP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考核期内在</w:t>
            </w:r>
            <w:proofErr w:type="gramStart"/>
            <w:r>
              <w:rPr>
                <w:rFonts w:eastAsia="仿宋_GB2312"/>
                <w:sz w:val="24"/>
                <w:szCs w:val="24"/>
              </w:rPr>
              <w:t>孵</w:t>
            </w:r>
            <w:proofErr w:type="gramEnd"/>
            <w:r>
              <w:rPr>
                <w:rFonts w:eastAsia="仿宋_GB2312"/>
                <w:sz w:val="24"/>
                <w:szCs w:val="24"/>
              </w:rPr>
              <w:t>企业</w:t>
            </w:r>
            <w:proofErr w:type="gramStart"/>
            <w:r>
              <w:rPr>
                <w:rFonts w:eastAsia="仿宋_GB2312"/>
                <w:sz w:val="24"/>
                <w:szCs w:val="24"/>
              </w:rPr>
              <w:t>研发总</w:t>
            </w:r>
            <w:proofErr w:type="gramEnd"/>
            <w:r>
              <w:rPr>
                <w:rFonts w:eastAsia="仿宋_GB2312"/>
                <w:sz w:val="24"/>
                <w:szCs w:val="24"/>
              </w:rPr>
              <w:t>投入占营业总收入的比重</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5</w:t>
            </w:r>
          </w:p>
        </w:tc>
      </w:tr>
      <w:tr w:rsidR="00216421" w:rsidTr="008B5B29">
        <w:trPr>
          <w:jc w:val="center"/>
        </w:trPr>
        <w:tc>
          <w:tcPr>
            <w:tcW w:w="1129" w:type="dxa"/>
            <w:vMerge/>
            <w:vAlign w:val="center"/>
          </w:tcPr>
          <w:p w:rsidR="00216421" w:rsidRDefault="00216421" w:rsidP="00216421">
            <w:pPr>
              <w:widowControl w:val="0"/>
              <w:adjustRightInd w:val="0"/>
              <w:snapToGrid w:val="0"/>
              <w:spacing w:beforeLines="20" w:afterLines="20"/>
              <w:jc w:val="center"/>
              <w:rPr>
                <w:rFonts w:eastAsia="仿宋_GB2312"/>
                <w:b/>
                <w:sz w:val="24"/>
                <w:szCs w:val="24"/>
              </w:rPr>
            </w:pP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获得知识产权的在</w:t>
            </w:r>
            <w:proofErr w:type="gramStart"/>
            <w:r>
              <w:rPr>
                <w:rFonts w:eastAsia="仿宋_GB2312"/>
                <w:sz w:val="24"/>
                <w:szCs w:val="24"/>
              </w:rPr>
              <w:t>孵企业</w:t>
            </w:r>
            <w:proofErr w:type="gramEnd"/>
            <w:r>
              <w:rPr>
                <w:rFonts w:eastAsia="仿宋_GB2312"/>
                <w:sz w:val="24"/>
                <w:szCs w:val="24"/>
              </w:rPr>
              <w:t>数量占在</w:t>
            </w:r>
            <w:proofErr w:type="gramStart"/>
            <w:r>
              <w:rPr>
                <w:rFonts w:eastAsia="仿宋_GB2312"/>
                <w:sz w:val="24"/>
                <w:szCs w:val="24"/>
              </w:rPr>
              <w:t>孵企业</w:t>
            </w:r>
            <w:proofErr w:type="gramEnd"/>
            <w:r>
              <w:rPr>
                <w:rFonts w:eastAsia="仿宋_GB2312"/>
                <w:sz w:val="24"/>
                <w:szCs w:val="24"/>
              </w:rPr>
              <w:t>总数的比例</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3</w:t>
            </w:r>
          </w:p>
        </w:tc>
      </w:tr>
      <w:tr w:rsidR="00216421" w:rsidTr="008B5B29">
        <w:trPr>
          <w:jc w:val="center"/>
        </w:trPr>
        <w:tc>
          <w:tcPr>
            <w:tcW w:w="1129" w:type="dxa"/>
            <w:vMerge/>
            <w:vAlign w:val="center"/>
          </w:tcPr>
          <w:p w:rsidR="00216421" w:rsidRDefault="00216421" w:rsidP="00216421">
            <w:pPr>
              <w:widowControl w:val="0"/>
              <w:adjustRightInd w:val="0"/>
              <w:snapToGrid w:val="0"/>
              <w:spacing w:beforeLines="20" w:afterLines="20"/>
              <w:jc w:val="center"/>
              <w:rPr>
                <w:rFonts w:eastAsia="仿宋_GB2312"/>
                <w:b/>
                <w:sz w:val="24"/>
                <w:szCs w:val="24"/>
              </w:rPr>
            </w:pP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是否获得国家级孵化器培育单位以上资质</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7</w:t>
            </w:r>
          </w:p>
        </w:tc>
      </w:tr>
      <w:tr w:rsidR="00216421" w:rsidTr="008B5B29">
        <w:trPr>
          <w:jc w:val="center"/>
        </w:trPr>
        <w:tc>
          <w:tcPr>
            <w:tcW w:w="1129" w:type="dxa"/>
            <w:vMerge w:val="restart"/>
            <w:vAlign w:val="center"/>
          </w:tcPr>
          <w:p w:rsidR="00216421" w:rsidRDefault="00216421" w:rsidP="00216421">
            <w:pPr>
              <w:widowControl w:val="0"/>
              <w:adjustRightInd w:val="0"/>
              <w:snapToGrid w:val="0"/>
              <w:spacing w:beforeLines="20" w:afterLines="20"/>
              <w:jc w:val="center"/>
              <w:rPr>
                <w:rFonts w:eastAsia="仿宋_GB2312"/>
                <w:b/>
                <w:sz w:val="24"/>
                <w:szCs w:val="24"/>
              </w:rPr>
            </w:pPr>
            <w:r>
              <w:rPr>
                <w:rFonts w:eastAsia="仿宋_GB2312"/>
                <w:b/>
                <w:sz w:val="24"/>
                <w:szCs w:val="24"/>
              </w:rPr>
              <w:t>社会贡献</w:t>
            </w:r>
            <w:r>
              <w:rPr>
                <w:rFonts w:eastAsia="仿宋_GB2312"/>
                <w:b/>
                <w:sz w:val="24"/>
                <w:szCs w:val="24"/>
              </w:rPr>
              <w:t>20</w:t>
            </w:r>
            <w:r>
              <w:rPr>
                <w:rFonts w:eastAsia="仿宋_GB2312"/>
                <w:b/>
                <w:sz w:val="24"/>
                <w:szCs w:val="24"/>
              </w:rPr>
              <w:t>分</w:t>
            </w: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考核当年在</w:t>
            </w:r>
            <w:proofErr w:type="gramStart"/>
            <w:r>
              <w:rPr>
                <w:rFonts w:eastAsia="仿宋_GB2312"/>
                <w:sz w:val="24"/>
                <w:szCs w:val="24"/>
              </w:rPr>
              <w:t>孵企业</w:t>
            </w:r>
            <w:proofErr w:type="gramEnd"/>
            <w:r>
              <w:rPr>
                <w:rFonts w:eastAsia="仿宋_GB2312"/>
                <w:sz w:val="24"/>
                <w:szCs w:val="24"/>
              </w:rPr>
              <w:t>就业人员总数</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5</w:t>
            </w:r>
          </w:p>
        </w:tc>
      </w:tr>
      <w:tr w:rsidR="00216421" w:rsidTr="008B5B29">
        <w:trPr>
          <w:jc w:val="center"/>
        </w:trPr>
        <w:tc>
          <w:tcPr>
            <w:tcW w:w="1129" w:type="dxa"/>
            <w:vMerge/>
          </w:tcPr>
          <w:p w:rsidR="00216421" w:rsidRDefault="00216421" w:rsidP="00216421">
            <w:pPr>
              <w:widowControl w:val="0"/>
              <w:adjustRightInd w:val="0"/>
              <w:snapToGrid w:val="0"/>
              <w:spacing w:beforeLines="20" w:afterLines="20"/>
              <w:rPr>
                <w:rFonts w:eastAsia="仿宋_GB2312"/>
                <w:b/>
                <w:sz w:val="24"/>
                <w:szCs w:val="24"/>
              </w:rPr>
            </w:pP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考核期内获得高新技术企业的在</w:t>
            </w:r>
            <w:proofErr w:type="gramStart"/>
            <w:r>
              <w:rPr>
                <w:rFonts w:eastAsia="仿宋_GB2312"/>
                <w:sz w:val="24"/>
                <w:szCs w:val="24"/>
              </w:rPr>
              <w:t>孵企业</w:t>
            </w:r>
            <w:proofErr w:type="gramEnd"/>
            <w:r>
              <w:rPr>
                <w:rFonts w:eastAsia="仿宋_GB2312"/>
                <w:sz w:val="24"/>
                <w:szCs w:val="24"/>
              </w:rPr>
              <w:t>数量占在</w:t>
            </w:r>
            <w:proofErr w:type="gramStart"/>
            <w:r>
              <w:rPr>
                <w:rFonts w:eastAsia="仿宋_GB2312"/>
                <w:sz w:val="24"/>
                <w:szCs w:val="24"/>
              </w:rPr>
              <w:t>孵企业</w:t>
            </w:r>
            <w:proofErr w:type="gramEnd"/>
            <w:r>
              <w:rPr>
                <w:rFonts w:eastAsia="仿宋_GB2312"/>
                <w:sz w:val="24"/>
                <w:szCs w:val="24"/>
              </w:rPr>
              <w:t>数量的比例</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6</w:t>
            </w:r>
          </w:p>
        </w:tc>
      </w:tr>
      <w:tr w:rsidR="00216421" w:rsidTr="008B5B29">
        <w:trPr>
          <w:jc w:val="center"/>
        </w:trPr>
        <w:tc>
          <w:tcPr>
            <w:tcW w:w="1129" w:type="dxa"/>
            <w:vMerge/>
          </w:tcPr>
          <w:p w:rsidR="00216421" w:rsidRDefault="00216421" w:rsidP="00216421">
            <w:pPr>
              <w:widowControl w:val="0"/>
              <w:adjustRightInd w:val="0"/>
              <w:snapToGrid w:val="0"/>
              <w:spacing w:beforeLines="20" w:afterLines="20"/>
              <w:rPr>
                <w:rFonts w:eastAsia="仿宋_GB2312"/>
                <w:b/>
                <w:sz w:val="24"/>
                <w:szCs w:val="24"/>
              </w:rPr>
            </w:pP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考核期内孵化器开展的特色工作及突出服务案例</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4</w:t>
            </w:r>
          </w:p>
        </w:tc>
      </w:tr>
      <w:tr w:rsidR="00216421" w:rsidTr="008B5B29">
        <w:trPr>
          <w:jc w:val="center"/>
        </w:trPr>
        <w:tc>
          <w:tcPr>
            <w:tcW w:w="1129" w:type="dxa"/>
            <w:vMerge/>
          </w:tcPr>
          <w:p w:rsidR="00216421" w:rsidRDefault="00216421" w:rsidP="00216421">
            <w:pPr>
              <w:widowControl w:val="0"/>
              <w:adjustRightInd w:val="0"/>
              <w:snapToGrid w:val="0"/>
              <w:spacing w:beforeLines="20" w:afterLines="20"/>
              <w:rPr>
                <w:rFonts w:eastAsia="仿宋_GB2312"/>
                <w:b/>
                <w:sz w:val="24"/>
                <w:szCs w:val="24"/>
              </w:rPr>
            </w:pP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孵化器在区域范围内的辐射效应及对当地创新创业文化氛围的营造能力</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5</w:t>
            </w:r>
          </w:p>
        </w:tc>
      </w:tr>
      <w:tr w:rsidR="00216421" w:rsidTr="008B5B29">
        <w:trPr>
          <w:jc w:val="center"/>
        </w:trPr>
        <w:tc>
          <w:tcPr>
            <w:tcW w:w="1129" w:type="dxa"/>
            <w:vMerge w:val="restart"/>
            <w:vAlign w:val="center"/>
          </w:tcPr>
          <w:p w:rsidR="00216421" w:rsidRDefault="00216421" w:rsidP="00216421">
            <w:pPr>
              <w:widowControl w:val="0"/>
              <w:adjustRightInd w:val="0"/>
              <w:snapToGrid w:val="0"/>
              <w:spacing w:beforeLines="20" w:afterLines="20"/>
              <w:jc w:val="center"/>
              <w:rPr>
                <w:rFonts w:eastAsia="仿宋_GB2312"/>
                <w:b/>
                <w:sz w:val="24"/>
                <w:szCs w:val="24"/>
              </w:rPr>
            </w:pPr>
            <w:r>
              <w:rPr>
                <w:rFonts w:eastAsia="仿宋_GB2312"/>
                <w:b/>
                <w:sz w:val="24"/>
                <w:szCs w:val="24"/>
              </w:rPr>
              <w:t>加分项目</w:t>
            </w:r>
            <w:r>
              <w:rPr>
                <w:rFonts w:eastAsia="仿宋_GB2312"/>
                <w:b/>
                <w:sz w:val="24"/>
                <w:szCs w:val="24"/>
              </w:rPr>
              <w:t>20</w:t>
            </w:r>
            <w:r>
              <w:rPr>
                <w:rFonts w:eastAsia="仿宋_GB2312"/>
                <w:b/>
                <w:sz w:val="24"/>
                <w:szCs w:val="24"/>
              </w:rPr>
              <w:t>分</w:t>
            </w: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考核期内公共技术服务平台建设情况和服务效果</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5</w:t>
            </w:r>
          </w:p>
        </w:tc>
      </w:tr>
      <w:tr w:rsidR="00216421" w:rsidTr="008B5B29">
        <w:trPr>
          <w:jc w:val="center"/>
        </w:trPr>
        <w:tc>
          <w:tcPr>
            <w:tcW w:w="1129" w:type="dxa"/>
            <w:vMerge/>
          </w:tcPr>
          <w:p w:rsidR="00216421" w:rsidRDefault="00216421" w:rsidP="00216421">
            <w:pPr>
              <w:widowControl w:val="0"/>
              <w:adjustRightInd w:val="0"/>
              <w:snapToGrid w:val="0"/>
              <w:spacing w:beforeLines="20" w:afterLines="20"/>
              <w:rPr>
                <w:rFonts w:eastAsia="仿宋_GB2312"/>
                <w:b/>
                <w:sz w:val="24"/>
                <w:szCs w:val="24"/>
              </w:rPr>
            </w:pP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考核期内孵化基金投资在</w:t>
            </w:r>
            <w:proofErr w:type="gramStart"/>
            <w:r>
              <w:rPr>
                <w:rFonts w:eastAsia="仿宋_GB2312"/>
                <w:sz w:val="24"/>
                <w:szCs w:val="24"/>
              </w:rPr>
              <w:t>孵企业</w:t>
            </w:r>
            <w:proofErr w:type="gramEnd"/>
            <w:r>
              <w:rPr>
                <w:rFonts w:eastAsia="仿宋_GB2312"/>
                <w:sz w:val="24"/>
                <w:szCs w:val="24"/>
              </w:rPr>
              <w:t>的数量占在</w:t>
            </w:r>
            <w:proofErr w:type="gramStart"/>
            <w:r>
              <w:rPr>
                <w:rFonts w:eastAsia="仿宋_GB2312"/>
                <w:sz w:val="24"/>
                <w:szCs w:val="24"/>
              </w:rPr>
              <w:t>孵企业</w:t>
            </w:r>
            <w:proofErr w:type="gramEnd"/>
            <w:r>
              <w:rPr>
                <w:rFonts w:eastAsia="仿宋_GB2312"/>
                <w:sz w:val="24"/>
                <w:szCs w:val="24"/>
              </w:rPr>
              <w:t>总数的比例</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5</w:t>
            </w:r>
          </w:p>
        </w:tc>
      </w:tr>
      <w:tr w:rsidR="00216421" w:rsidTr="008B5B29">
        <w:trPr>
          <w:jc w:val="center"/>
        </w:trPr>
        <w:tc>
          <w:tcPr>
            <w:tcW w:w="1129" w:type="dxa"/>
            <w:vMerge/>
          </w:tcPr>
          <w:p w:rsidR="00216421" w:rsidRDefault="00216421" w:rsidP="00216421">
            <w:pPr>
              <w:widowControl w:val="0"/>
              <w:adjustRightInd w:val="0"/>
              <w:snapToGrid w:val="0"/>
              <w:spacing w:beforeLines="20" w:afterLines="20"/>
              <w:rPr>
                <w:rFonts w:eastAsia="仿宋_GB2312"/>
                <w:b/>
                <w:sz w:val="24"/>
                <w:szCs w:val="24"/>
              </w:rPr>
            </w:pP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考核期内孵化器中获得省级以上科技领军人才计划的人数</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5</w:t>
            </w:r>
          </w:p>
        </w:tc>
      </w:tr>
      <w:tr w:rsidR="00216421" w:rsidTr="008B5B29">
        <w:trPr>
          <w:jc w:val="center"/>
        </w:trPr>
        <w:tc>
          <w:tcPr>
            <w:tcW w:w="1129" w:type="dxa"/>
            <w:vMerge/>
          </w:tcPr>
          <w:p w:rsidR="00216421" w:rsidRDefault="00216421" w:rsidP="00216421">
            <w:pPr>
              <w:widowControl w:val="0"/>
              <w:adjustRightInd w:val="0"/>
              <w:snapToGrid w:val="0"/>
              <w:spacing w:beforeLines="20" w:afterLines="20"/>
              <w:rPr>
                <w:rFonts w:eastAsia="仿宋_GB2312"/>
                <w:b/>
                <w:sz w:val="24"/>
                <w:szCs w:val="24"/>
              </w:rPr>
            </w:pPr>
          </w:p>
        </w:tc>
        <w:tc>
          <w:tcPr>
            <w:tcW w:w="7230" w:type="dxa"/>
          </w:tcPr>
          <w:p w:rsidR="00216421" w:rsidRDefault="00216421" w:rsidP="00216421">
            <w:pPr>
              <w:widowControl w:val="0"/>
              <w:adjustRightInd w:val="0"/>
              <w:snapToGrid w:val="0"/>
              <w:spacing w:beforeLines="20" w:afterLines="20"/>
              <w:rPr>
                <w:rFonts w:eastAsia="仿宋_GB2312"/>
                <w:sz w:val="24"/>
                <w:szCs w:val="24"/>
              </w:rPr>
            </w:pPr>
            <w:r>
              <w:rPr>
                <w:rFonts w:eastAsia="仿宋_GB2312"/>
                <w:sz w:val="24"/>
                <w:szCs w:val="24"/>
              </w:rPr>
              <w:t>孵化器毕业企业中上市、被并购或销售收入超过</w:t>
            </w:r>
            <w:r>
              <w:rPr>
                <w:rFonts w:eastAsia="仿宋_GB2312"/>
                <w:sz w:val="24"/>
                <w:szCs w:val="24"/>
              </w:rPr>
              <w:t>5000</w:t>
            </w:r>
            <w:r>
              <w:rPr>
                <w:rFonts w:eastAsia="仿宋_GB2312"/>
                <w:sz w:val="24"/>
                <w:szCs w:val="24"/>
              </w:rPr>
              <w:t>万元的企业数量</w:t>
            </w:r>
          </w:p>
        </w:tc>
        <w:tc>
          <w:tcPr>
            <w:tcW w:w="850" w:type="dxa"/>
            <w:vAlign w:val="center"/>
          </w:tcPr>
          <w:p w:rsidR="00216421" w:rsidRDefault="00216421" w:rsidP="00216421">
            <w:pPr>
              <w:widowControl w:val="0"/>
              <w:adjustRightInd w:val="0"/>
              <w:snapToGrid w:val="0"/>
              <w:spacing w:beforeLines="20" w:afterLines="20"/>
              <w:jc w:val="center"/>
              <w:rPr>
                <w:rFonts w:eastAsia="仿宋_GB2312"/>
                <w:sz w:val="24"/>
                <w:szCs w:val="24"/>
              </w:rPr>
            </w:pPr>
            <w:r>
              <w:rPr>
                <w:rFonts w:eastAsia="仿宋_GB2312"/>
                <w:sz w:val="24"/>
                <w:szCs w:val="24"/>
              </w:rPr>
              <w:t>5</w:t>
            </w:r>
          </w:p>
        </w:tc>
      </w:tr>
    </w:tbl>
    <w:p w:rsidR="00702F41" w:rsidRPr="00216421" w:rsidRDefault="00702F41"/>
    <w:sectPr w:rsidR="00702F41" w:rsidRPr="00216421" w:rsidSect="00702F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6421"/>
    <w:rsid w:val="00216421"/>
    <w:rsid w:val="00702F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21"/>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Company>Sky123.Org</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2016-05-18T08:29:00Z</dcterms:created>
  <dcterms:modified xsi:type="dcterms:W3CDTF">2016-05-18T08:30:00Z</dcterms:modified>
</cp:coreProperties>
</file>